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E91A" w14:textId="77777777" w:rsidR="004750E6" w:rsidRPr="00A26BF3" w:rsidRDefault="004750E6" w:rsidP="004750E6">
      <w:pPr>
        <w:pStyle w:val="ListParagraph"/>
        <w:numPr>
          <w:ilvl w:val="1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About the Project</w:t>
      </w:r>
    </w:p>
    <w:p w14:paraId="39578421" w14:textId="77777777" w:rsidR="004750E6" w:rsidRPr="00A26BF3" w:rsidRDefault="004750E6" w:rsidP="004750E6">
      <w:pPr>
        <w:pStyle w:val="ListParagraph"/>
        <w:numPr>
          <w:ilvl w:val="2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Nature of Project</w:t>
      </w:r>
    </w:p>
    <w:p w14:paraId="6D74BF3A" w14:textId="77777777" w:rsidR="004750E6" w:rsidRPr="00A26BF3" w:rsidRDefault="004750E6" w:rsidP="004750E6">
      <w:pPr>
        <w:pStyle w:val="ListParagraph"/>
        <w:numPr>
          <w:ilvl w:val="2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Installed Capacity</w:t>
      </w:r>
    </w:p>
    <w:p w14:paraId="32D8FAB9" w14:textId="77777777" w:rsidR="004750E6" w:rsidRPr="00A26BF3" w:rsidRDefault="004750E6" w:rsidP="004750E6">
      <w:pPr>
        <w:pStyle w:val="ListParagraph"/>
        <w:numPr>
          <w:ilvl w:val="2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Products and By-products </w:t>
      </w:r>
    </w:p>
    <w:p w14:paraId="49175F5A" w14:textId="77777777" w:rsidR="004750E6" w:rsidRPr="00A26BF3" w:rsidRDefault="004750E6" w:rsidP="004750E6">
      <w:pPr>
        <w:pStyle w:val="ListParagraph"/>
        <w:numPr>
          <w:ilvl w:val="2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Raw Material</w:t>
      </w:r>
    </w:p>
    <w:p w14:paraId="20B1D8DD" w14:textId="77777777" w:rsidR="004750E6" w:rsidRPr="00A26BF3" w:rsidRDefault="004750E6" w:rsidP="004750E6">
      <w:pPr>
        <w:pStyle w:val="ListParagraph"/>
        <w:numPr>
          <w:ilvl w:val="2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Expected date of operation</w:t>
      </w:r>
    </w:p>
    <w:p w14:paraId="61D94F9B" w14:textId="4890828F" w:rsidR="004750E6" w:rsidRPr="00A26BF3" w:rsidRDefault="004750E6" w:rsidP="004750E6">
      <w:pPr>
        <w:pStyle w:val="ListParagraph"/>
        <w:numPr>
          <w:ilvl w:val="1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Name of Firm</w:t>
      </w:r>
      <w:r w:rsidR="00996C65"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 &amp; GST Details if any</w:t>
      </w:r>
    </w:p>
    <w:p w14:paraId="68CFC56C" w14:textId="77777777" w:rsidR="004750E6" w:rsidRPr="00A26BF3" w:rsidRDefault="004750E6" w:rsidP="004750E6">
      <w:pPr>
        <w:pStyle w:val="ListParagraph"/>
        <w:numPr>
          <w:ilvl w:val="1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Constitution</w:t>
      </w:r>
    </w:p>
    <w:p w14:paraId="72057439" w14:textId="57F84532" w:rsidR="004750E6" w:rsidRPr="00A26BF3" w:rsidRDefault="004750E6" w:rsidP="00996C65">
      <w:pPr>
        <w:pStyle w:val="ListParagraph"/>
        <w:numPr>
          <w:ilvl w:val="1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Office Address</w:t>
      </w:r>
      <w:r w:rsidR="00996C65"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 &amp; </w:t>
      </w: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Plant Address</w:t>
      </w:r>
    </w:p>
    <w:p w14:paraId="56489AAD" w14:textId="77777777" w:rsidR="004750E6" w:rsidRPr="00A26BF3" w:rsidRDefault="004750E6" w:rsidP="004750E6">
      <w:pPr>
        <w:pStyle w:val="ListParagraph"/>
        <w:numPr>
          <w:ilvl w:val="1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Name of Key Management Personals (KMP)</w:t>
      </w:r>
    </w:p>
    <w:p w14:paraId="3A62D54F" w14:textId="3D29DE23" w:rsidR="004750E6" w:rsidRPr="00A26BF3" w:rsidRDefault="004750E6" w:rsidP="004750E6">
      <w:pPr>
        <w:pStyle w:val="ListParagraph"/>
        <w:numPr>
          <w:ilvl w:val="1"/>
          <w:numId w:val="9"/>
        </w:numPr>
        <w:spacing w:after="0"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KYC Details</w:t>
      </w:r>
      <w:r w:rsidR="00996C65"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 of KMP </w:t>
      </w:r>
    </w:p>
    <w:p w14:paraId="09DDE27F" w14:textId="23B4E241" w:rsidR="004750E6" w:rsidRPr="00A26BF3" w:rsidRDefault="004750E6" w:rsidP="004750E6">
      <w:pPr>
        <w:pStyle w:val="ListParagraph"/>
        <w:numPr>
          <w:ilvl w:val="1"/>
          <w:numId w:val="9"/>
        </w:numPr>
        <w:spacing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Project Cost and Means of Finance</w:t>
      </w:r>
    </w:p>
    <w:tbl>
      <w:tblPr>
        <w:tblW w:w="5600" w:type="dxa"/>
        <w:tblInd w:w="1701" w:type="dxa"/>
        <w:tblLook w:val="04A0" w:firstRow="1" w:lastRow="0" w:firstColumn="1" w:lastColumn="0" w:noHBand="0" w:noVBand="1"/>
      </w:tblPr>
      <w:tblGrid>
        <w:gridCol w:w="4628"/>
        <w:gridCol w:w="972"/>
      </w:tblGrid>
      <w:tr w:rsidR="00A26BF3" w:rsidRPr="00A26BF3" w14:paraId="698D62CE" w14:textId="77777777" w:rsidTr="00996C65">
        <w:trPr>
          <w:trHeight w:val="312"/>
        </w:trPr>
        <w:tc>
          <w:tcPr>
            <w:tcW w:w="46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2DCDB"/>
            <w:vAlign w:val="center"/>
            <w:hideMark/>
          </w:tcPr>
          <w:p w14:paraId="73B14A48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Project Cost</w:t>
            </w:r>
          </w:p>
        </w:tc>
        <w:tc>
          <w:tcPr>
            <w:tcW w:w="97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2DCDB"/>
            <w:vAlign w:val="center"/>
            <w:hideMark/>
          </w:tcPr>
          <w:p w14:paraId="737BA59D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Amount</w:t>
            </w:r>
          </w:p>
        </w:tc>
      </w:tr>
      <w:tr w:rsidR="00A26BF3" w:rsidRPr="00A26BF3" w14:paraId="212C0CB1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01472E4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Land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B8890E8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473DECEF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31EFB82B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Building &amp; Shed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479299A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2DC3B84B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2DB76D8F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Furniture &amp; Fixtures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0F2CD87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441D4DAC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4881DFA6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Electrical Installations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396DCB4E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3DE49DA5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33398D43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Plant &amp; Machinery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41ED0BA5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5761C6E8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680A194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Preliminary Expenses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FC36E0E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4710B42C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D18987B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Investment in Core Working Capital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139E9D99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59F79144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66DCE1A9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42C9FCE4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5C5C2890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2DCDB"/>
            <w:vAlign w:val="center"/>
            <w:hideMark/>
          </w:tcPr>
          <w:p w14:paraId="098CC0C3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Means of Finance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2DCDB"/>
            <w:vAlign w:val="center"/>
            <w:hideMark/>
          </w:tcPr>
          <w:p w14:paraId="77CBB142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Amount</w:t>
            </w:r>
          </w:p>
        </w:tc>
      </w:tr>
      <w:tr w:rsidR="00A26BF3" w:rsidRPr="00A26BF3" w14:paraId="60081A2E" w14:textId="77777777" w:rsidTr="00996C65">
        <w:trPr>
          <w:trHeight w:val="324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68CF241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Capital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78368E90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 w:val="21"/>
                <w:szCs w:val="21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 w:val="21"/>
                <w:szCs w:val="21"/>
                <w:lang w:eastAsia="en-IN"/>
              </w:rPr>
              <w:t> </w:t>
            </w:r>
          </w:p>
        </w:tc>
      </w:tr>
      <w:tr w:rsidR="00A26BF3" w:rsidRPr="00A26BF3" w14:paraId="71A34DDD" w14:textId="77777777" w:rsidTr="00996C65">
        <w:trPr>
          <w:trHeight w:val="324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31E137E5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Government Subsidy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282A1639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 w:val="21"/>
                <w:szCs w:val="21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 w:val="21"/>
                <w:szCs w:val="21"/>
                <w:lang w:eastAsia="en-IN"/>
              </w:rPr>
              <w:t> </w:t>
            </w:r>
          </w:p>
        </w:tc>
      </w:tr>
      <w:tr w:rsidR="00A26BF3" w:rsidRPr="00A26BF3" w14:paraId="6E7ED01C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20EF0A3A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 xml:space="preserve">Unsecured Loans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D681F20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A26BF3" w:rsidRPr="00A26BF3" w14:paraId="227ACBE6" w14:textId="77777777" w:rsidTr="00996C65">
        <w:trPr>
          <w:trHeight w:val="312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1202B8F0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Bank Loan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0D7D7EEC" w14:textId="77777777" w:rsidR="00996C65" w:rsidRPr="00A26BF3" w:rsidRDefault="00996C65" w:rsidP="00996C65">
            <w:pPr>
              <w:spacing w:after="0" w:line="240" w:lineRule="auto"/>
              <w:jc w:val="right"/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Cs w:val="20"/>
                <w:lang w:eastAsia="en-IN"/>
              </w:rPr>
              <w:t> </w:t>
            </w:r>
          </w:p>
        </w:tc>
      </w:tr>
      <w:tr w:rsidR="00996C65" w:rsidRPr="00A26BF3" w14:paraId="72345109" w14:textId="77777777" w:rsidTr="00996C65">
        <w:trPr>
          <w:trHeight w:val="324"/>
        </w:trPr>
        <w:tc>
          <w:tcPr>
            <w:tcW w:w="462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5BECF7D1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</w:pPr>
            <w:r w:rsidRPr="00A26BF3">
              <w:rPr>
                <w:rFonts w:eastAsia="Times New Roman" w:cs="Times New Roman"/>
                <w:b/>
                <w:bCs/>
                <w:color w:val="1F3864" w:themeColor="accent1" w:themeShade="80"/>
                <w:szCs w:val="20"/>
                <w:lang w:eastAsia="en-IN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  <w:hideMark/>
          </w:tcPr>
          <w:p w14:paraId="2CEBEEC9" w14:textId="77777777" w:rsidR="00996C65" w:rsidRPr="00A26BF3" w:rsidRDefault="00996C65" w:rsidP="00996C65">
            <w:pPr>
              <w:spacing w:after="0" w:line="240" w:lineRule="auto"/>
              <w:rPr>
                <w:rFonts w:eastAsia="Times New Roman" w:cs="Times New Roman"/>
                <w:color w:val="1F3864" w:themeColor="accent1" w:themeShade="80"/>
                <w:sz w:val="21"/>
                <w:szCs w:val="21"/>
                <w:lang w:eastAsia="en-IN"/>
              </w:rPr>
            </w:pPr>
            <w:r w:rsidRPr="00A26BF3">
              <w:rPr>
                <w:rFonts w:eastAsia="Times New Roman" w:cs="Times New Roman"/>
                <w:color w:val="1F3864" w:themeColor="accent1" w:themeShade="80"/>
                <w:sz w:val="21"/>
                <w:szCs w:val="21"/>
                <w:lang w:eastAsia="en-IN"/>
              </w:rPr>
              <w:t> </w:t>
            </w:r>
          </w:p>
        </w:tc>
      </w:tr>
    </w:tbl>
    <w:p w14:paraId="6D58967A" w14:textId="77777777" w:rsidR="00996C65" w:rsidRPr="00A26BF3" w:rsidRDefault="00996C65" w:rsidP="00996C65">
      <w:pPr>
        <w:pStyle w:val="ListParagraph"/>
        <w:spacing w:line="360" w:lineRule="auto"/>
        <w:ind w:left="1440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</w:p>
    <w:p w14:paraId="7CB84E92" w14:textId="77777777" w:rsidR="004750E6" w:rsidRPr="00A26BF3" w:rsidRDefault="004750E6" w:rsidP="004750E6">
      <w:pPr>
        <w:pStyle w:val="ListParagraph"/>
        <w:numPr>
          <w:ilvl w:val="1"/>
          <w:numId w:val="9"/>
        </w:numPr>
        <w:spacing w:line="36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List of Plant and Machinery to be acquired </w:t>
      </w:r>
    </w:p>
    <w:p w14:paraId="136A4626" w14:textId="5C268F24" w:rsidR="004750E6" w:rsidRPr="00A26BF3" w:rsidRDefault="004750E6" w:rsidP="00996C65">
      <w:pPr>
        <w:pStyle w:val="ListParagraph"/>
        <w:numPr>
          <w:ilvl w:val="1"/>
          <w:numId w:val="9"/>
        </w:numPr>
        <w:spacing w:line="24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Security Offered</w:t>
      </w:r>
    </w:p>
    <w:p w14:paraId="7DD973EA" w14:textId="77777777" w:rsidR="004750E6" w:rsidRPr="00A26BF3" w:rsidRDefault="004750E6" w:rsidP="00996C65">
      <w:pPr>
        <w:numPr>
          <w:ilvl w:val="2"/>
          <w:numId w:val="9"/>
        </w:numPr>
        <w:spacing w:after="0" w:line="24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Property Description</w:t>
      </w:r>
    </w:p>
    <w:p w14:paraId="1A40C40F" w14:textId="77777777" w:rsidR="004750E6" w:rsidRPr="00A26BF3" w:rsidRDefault="004750E6" w:rsidP="00996C65">
      <w:pPr>
        <w:numPr>
          <w:ilvl w:val="2"/>
          <w:numId w:val="9"/>
        </w:numPr>
        <w:spacing w:after="0" w:line="24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Details of Owners</w:t>
      </w:r>
    </w:p>
    <w:p w14:paraId="243A31E5" w14:textId="77777777" w:rsidR="004750E6" w:rsidRPr="00A26BF3" w:rsidRDefault="004750E6" w:rsidP="00996C65">
      <w:pPr>
        <w:numPr>
          <w:ilvl w:val="2"/>
          <w:numId w:val="9"/>
        </w:numPr>
        <w:spacing w:line="240" w:lineRule="auto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Tentative Valuation </w:t>
      </w:r>
    </w:p>
    <w:p w14:paraId="0642571E" w14:textId="46E3275F" w:rsidR="004750E6" w:rsidRPr="00A26BF3" w:rsidRDefault="004750E6" w:rsidP="00996C65">
      <w:pPr>
        <w:pStyle w:val="ListParagraph"/>
        <w:numPr>
          <w:ilvl w:val="1"/>
          <w:numId w:val="9"/>
        </w:numPr>
        <w:spacing w:line="240" w:lineRule="auto"/>
        <w:ind w:hanging="357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Details of Debt Proposed</w:t>
      </w:r>
    </w:p>
    <w:p w14:paraId="492663EC" w14:textId="3EDD36CF" w:rsidR="004750E6" w:rsidRPr="00A26BF3" w:rsidRDefault="004750E6" w:rsidP="00996C65">
      <w:pPr>
        <w:numPr>
          <w:ilvl w:val="2"/>
          <w:numId w:val="6"/>
        </w:numPr>
        <w:spacing w:after="0" w:line="240" w:lineRule="auto"/>
        <w:ind w:hanging="357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Term Loan</w:t>
      </w:r>
      <w:r w:rsidR="00996C65"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 and </w:t>
      </w: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Cash Credit Limit</w:t>
      </w:r>
    </w:p>
    <w:p w14:paraId="4B400F3C" w14:textId="1C60F193" w:rsidR="004750E6" w:rsidRPr="00A26BF3" w:rsidRDefault="004750E6" w:rsidP="00996C65">
      <w:pPr>
        <w:numPr>
          <w:ilvl w:val="2"/>
          <w:numId w:val="6"/>
        </w:numPr>
        <w:spacing w:after="0" w:line="240" w:lineRule="auto"/>
        <w:ind w:hanging="357"/>
        <w:textAlignment w:val="center"/>
        <w:rPr>
          <w:rFonts w:eastAsia="Times New Roman" w:cs="Times New Roman"/>
          <w:color w:val="1F3864" w:themeColor="accent1" w:themeShade="80"/>
          <w:szCs w:val="20"/>
          <w:lang w:eastAsia="en-IN"/>
        </w:rPr>
      </w:pPr>
      <w:r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>Rate of Interest</w:t>
      </w:r>
      <w:r w:rsidR="00996C65" w:rsidRPr="00A26BF3">
        <w:rPr>
          <w:rFonts w:eastAsia="Times New Roman" w:cs="Times New Roman"/>
          <w:color w:val="1F3864" w:themeColor="accent1" w:themeShade="80"/>
          <w:szCs w:val="20"/>
          <w:lang w:eastAsia="en-IN"/>
        </w:rPr>
        <w:t xml:space="preserve"> and Tenor</w:t>
      </w:r>
    </w:p>
    <w:sectPr w:rsidR="004750E6" w:rsidRPr="00A26BF3" w:rsidSect="00996C65">
      <w:headerReference w:type="even" r:id="rId7"/>
      <w:headerReference w:type="default" r:id="rId8"/>
      <w:headerReference w:type="first" r:id="rId9"/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FE60E" w14:textId="77777777" w:rsidR="00253BA4" w:rsidRDefault="00253BA4" w:rsidP="004750E6">
      <w:pPr>
        <w:spacing w:after="0" w:line="240" w:lineRule="auto"/>
      </w:pPr>
      <w:r>
        <w:separator/>
      </w:r>
    </w:p>
  </w:endnote>
  <w:endnote w:type="continuationSeparator" w:id="0">
    <w:p w14:paraId="23EE11C7" w14:textId="77777777" w:rsidR="00253BA4" w:rsidRDefault="00253BA4" w:rsidP="0047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EF304" w14:textId="77777777" w:rsidR="00253BA4" w:rsidRDefault="00253BA4" w:rsidP="004750E6">
      <w:pPr>
        <w:spacing w:after="0" w:line="240" w:lineRule="auto"/>
      </w:pPr>
      <w:r>
        <w:separator/>
      </w:r>
    </w:p>
  </w:footnote>
  <w:footnote w:type="continuationSeparator" w:id="0">
    <w:p w14:paraId="11B24191" w14:textId="77777777" w:rsidR="00253BA4" w:rsidRDefault="00253BA4" w:rsidP="0047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8A0C" w14:textId="60D7088E" w:rsidR="004750E6" w:rsidRDefault="00253BA4">
    <w:pPr>
      <w:pStyle w:val="Header"/>
    </w:pPr>
    <w:r>
      <w:rPr>
        <w:noProof/>
      </w:rPr>
      <w:pict w14:anchorId="34702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891" o:spid="_x0000_s2050" type="#_x0000_t75" style="position:absolute;margin-left:0;margin-top:0;width:450.6pt;height:228.75pt;z-index:-251657216;mso-position-horizontal:center;mso-position-horizontal-relative:margin;mso-position-vertical:center;mso-position-vertical-relative:margin" o:allowincell="f">
          <v:imagedata r:id="rId1" o:title="numerio advisor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CC64" w14:textId="77777777" w:rsidR="00417CF2" w:rsidRDefault="00417CF2" w:rsidP="00417CF2">
    <w:pPr>
      <w:spacing w:after="0" w:line="240" w:lineRule="auto"/>
      <w:ind w:left="540"/>
      <w:jc w:val="center"/>
      <w:textAlignment w:val="center"/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</w:pPr>
  </w:p>
  <w:p w14:paraId="45AE3C1D" w14:textId="5694BB49" w:rsidR="00417CF2" w:rsidRDefault="00253BA4" w:rsidP="00417CF2">
    <w:pPr>
      <w:spacing w:after="0" w:line="240" w:lineRule="auto"/>
      <w:ind w:left="540"/>
      <w:jc w:val="center"/>
      <w:textAlignment w:val="center"/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</w:pPr>
    <w:r>
      <w:rPr>
        <w:noProof/>
      </w:rPr>
      <w:pict w14:anchorId="224D2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892" o:spid="_x0000_s2051" type="#_x0000_t75" style="position:absolute;left:0;text-align:left;margin-left:0;margin-top:0;width:450.6pt;height:228.75pt;z-index:-251656192;mso-position-horizontal:center;mso-position-horizontal-relative:margin;mso-position-vertical:center;mso-position-vertical-relative:margin" o:allowincell="f">
          <v:imagedata r:id="rId1" o:title="numerio advisors logo" gain="19661f" blacklevel="22938f"/>
          <w10:wrap anchorx="margin" anchory="margin"/>
        </v:shape>
      </w:pict>
    </w:r>
    <w:r w:rsidR="00417CF2" w:rsidRPr="00417CF2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 xml:space="preserve"> </w:t>
    </w:r>
    <w:r w:rsidR="00417CF2" w:rsidRPr="004750E6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>Preliminary Checklist for</w:t>
    </w:r>
    <w:r w:rsidR="00417CF2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 xml:space="preserve"> Greenfield (</w:t>
    </w:r>
    <w:r w:rsidR="00417CF2" w:rsidRPr="004750E6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>New</w:t>
    </w:r>
    <w:r w:rsidR="00417CF2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>)</w:t>
    </w:r>
    <w:r w:rsidR="00417CF2" w:rsidRPr="004750E6">
      <w:rPr>
        <w:rFonts w:eastAsia="Times New Roman" w:cs="Times New Roman"/>
        <w:b/>
        <w:bCs/>
        <w:color w:val="1F3864" w:themeColor="accent1" w:themeShade="80"/>
        <w:sz w:val="40"/>
        <w:szCs w:val="40"/>
        <w:lang w:eastAsia="en-IN"/>
      </w:rPr>
      <w:t xml:space="preserve"> Proposal</w:t>
    </w:r>
  </w:p>
  <w:p w14:paraId="78869CB3" w14:textId="4844FDC6" w:rsidR="004750E6" w:rsidRDefault="00475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D49AD" w14:textId="4205DD58" w:rsidR="004750E6" w:rsidRDefault="00253BA4">
    <w:pPr>
      <w:pStyle w:val="Header"/>
    </w:pPr>
    <w:r>
      <w:rPr>
        <w:noProof/>
      </w:rPr>
      <w:pict w14:anchorId="76096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2890" o:spid="_x0000_s2049" type="#_x0000_t75" style="position:absolute;margin-left:0;margin-top:0;width:450.6pt;height:228.75pt;z-index:-251658240;mso-position-horizontal:center;mso-position-horizontal-relative:margin;mso-position-vertical:center;mso-position-vertical-relative:margin" o:allowincell="f">
          <v:imagedata r:id="rId1" o:title="numerio advisor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088"/>
    <w:multiLevelType w:val="multilevel"/>
    <w:tmpl w:val="E906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83DF7"/>
    <w:multiLevelType w:val="multilevel"/>
    <w:tmpl w:val="B7C6BB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46375"/>
    <w:multiLevelType w:val="hybridMultilevel"/>
    <w:tmpl w:val="4B8A72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1">
      <w:start w:val="1"/>
      <w:numFmt w:val="decimal"/>
      <w:lvlText w:val="%2)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07E4E"/>
    <w:multiLevelType w:val="hybridMultilevel"/>
    <w:tmpl w:val="B1884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/>
    <w:lvlOverride w:ilvl="2">
      <w:startOverride w:val="1"/>
    </w:lvlOverride>
  </w:num>
  <w:num w:numId="4">
    <w:abstractNumId w:val="0"/>
    <w:lvlOverride w:ilvl="0"/>
    <w:lvlOverride w:ilvl="1"/>
    <w:lvlOverride w:ilvl="2">
      <w:startOverride w:val="1"/>
    </w:lvlOverride>
  </w:num>
  <w:num w:numId="5">
    <w:abstractNumId w:val="1"/>
    <w:lvlOverride w:ilvl="0">
      <w:startOverride w:val="9"/>
    </w:lvlOverride>
  </w:num>
  <w:num w:numId="6">
    <w:abstractNumId w:val="1"/>
    <w:lvlOverride w:ilvl="0"/>
    <w:lvlOverride w:ilvl="1">
      <w:startOverride w:val="1"/>
    </w:lvlOverride>
  </w:num>
  <w:num w:numId="7">
    <w:abstractNumId w:val="1"/>
    <w:lvlOverride w:ilvl="0"/>
    <w:lvlOverride w:ilvl="1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6"/>
    <w:rsid w:val="00253BA4"/>
    <w:rsid w:val="00417CF2"/>
    <w:rsid w:val="004750E6"/>
    <w:rsid w:val="006D6BD7"/>
    <w:rsid w:val="007235DB"/>
    <w:rsid w:val="00996C65"/>
    <w:rsid w:val="00A26BF3"/>
    <w:rsid w:val="00B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A16C58"/>
  <w15:chartTrackingRefBased/>
  <w15:docId w15:val="{85716DEE-1DFE-4094-8B2E-F8C509C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E6"/>
  </w:style>
  <w:style w:type="paragraph" w:styleId="Footer">
    <w:name w:val="footer"/>
    <w:basedOn w:val="Normal"/>
    <w:link w:val="FooterChar"/>
    <w:uiPriority w:val="99"/>
    <w:unhideWhenUsed/>
    <w:rsid w:val="00475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E6"/>
  </w:style>
  <w:style w:type="paragraph" w:styleId="ListParagraph">
    <w:name w:val="List Paragraph"/>
    <w:basedOn w:val="Normal"/>
    <w:uiPriority w:val="34"/>
    <w:qFormat/>
    <w:rsid w:val="0047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Lahoti</dc:creator>
  <cp:keywords/>
  <dc:description/>
  <cp:lastModifiedBy>Nitesh Lahoti</cp:lastModifiedBy>
  <cp:revision>3</cp:revision>
  <dcterms:created xsi:type="dcterms:W3CDTF">2020-06-12T05:16:00Z</dcterms:created>
  <dcterms:modified xsi:type="dcterms:W3CDTF">2020-06-12T05:41:00Z</dcterms:modified>
</cp:coreProperties>
</file>